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1E214">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3</w:t>
      </w:r>
    </w:p>
    <w:p w14:paraId="22900158">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黑体" w:hAnsi="黑体" w:eastAsia="黑体" w:cs="黑体"/>
          <w:b w:val="0"/>
          <w:bCs w:val="0"/>
          <w:sz w:val="32"/>
          <w:szCs w:val="32"/>
          <w:lang w:val="en-US" w:eastAsia="zh-CN"/>
        </w:rPr>
      </w:pPr>
    </w:p>
    <w:p w14:paraId="299E3426">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bookmarkStart w:id="0" w:name="_GoBack"/>
      <w:r>
        <w:rPr>
          <w:rFonts w:hint="eastAsia" w:ascii="方正小标宋简体" w:hAnsi="方正小标宋简体" w:eastAsia="方正小标宋简体" w:cs="方正小标宋简体"/>
          <w:b/>
          <w:bCs/>
          <w:sz w:val="44"/>
          <w:szCs w:val="44"/>
        </w:rPr>
        <w:t>旅居养老服务协议</w:t>
      </w:r>
      <w:r>
        <w:rPr>
          <w:rFonts w:hint="eastAsia" w:ascii="方正小标宋简体" w:hAnsi="方正小标宋简体" w:eastAsia="方正小标宋简体" w:cs="方正小标宋简体"/>
          <w:b/>
          <w:bCs/>
          <w:sz w:val="44"/>
          <w:szCs w:val="44"/>
          <w:lang w:eastAsia="zh-CN"/>
        </w:rPr>
        <w:t>（式样）</w:t>
      </w:r>
      <w:bookmarkEnd w:id="0"/>
    </w:p>
    <w:p w14:paraId="2AFE4B1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sz w:val="28"/>
          <w:szCs w:val="28"/>
        </w:rPr>
      </w:pPr>
    </w:p>
    <w:p w14:paraId="4080AF98">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甲方（老年人）：_________________________</w:t>
      </w:r>
    </w:p>
    <w:p w14:paraId="4C759536">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身份证号/护照号：_________________________</w:t>
      </w:r>
    </w:p>
    <w:p w14:paraId="5A9B27D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联系电话：_________________________________</w:t>
      </w:r>
    </w:p>
    <w:p w14:paraId="0172E06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常住地址：_________________________________</w:t>
      </w:r>
    </w:p>
    <w:p w14:paraId="4822854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p>
    <w:p w14:paraId="1D9B21E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w:t>
      </w:r>
      <w:r>
        <w:rPr>
          <w:rFonts w:hint="eastAsia" w:asciiTheme="minorEastAsia" w:hAnsiTheme="minorEastAsia" w:eastAsiaTheme="minorEastAsia" w:cstheme="minorEastAsia"/>
          <w:sz w:val="28"/>
          <w:szCs w:val="28"/>
          <w:lang w:eastAsia="zh-CN"/>
        </w:rPr>
        <w:t>旅居养老</w:t>
      </w:r>
      <w:r>
        <w:rPr>
          <w:rFonts w:hint="eastAsia" w:asciiTheme="minorEastAsia" w:hAnsiTheme="minorEastAsia" w:eastAsiaTheme="minorEastAsia" w:cstheme="minorEastAsia"/>
          <w:sz w:val="28"/>
          <w:szCs w:val="28"/>
        </w:rPr>
        <w:t>服务机构）：___________________________</w:t>
      </w:r>
    </w:p>
    <w:p w14:paraId="6523467D">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统一社会信用代码：_________________________</w:t>
      </w:r>
    </w:p>
    <w:p w14:paraId="5D917EAC">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联系电话：_________________________________</w:t>
      </w:r>
    </w:p>
    <w:p w14:paraId="5646855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经营地址：_________________________________</w:t>
      </w:r>
    </w:p>
    <w:p w14:paraId="7E3A473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p>
    <w:p w14:paraId="5E5CDB0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紧急联系人：_______________________________</w:t>
      </w:r>
    </w:p>
    <w:p w14:paraId="2A18F006">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与</w:t>
      </w:r>
      <w:r>
        <w:rPr>
          <w:rFonts w:hint="eastAsia" w:asciiTheme="minorEastAsia" w:hAnsiTheme="minorEastAsia" w:eastAsiaTheme="minorEastAsia" w:cstheme="minorEastAsia"/>
          <w:sz w:val="28"/>
          <w:szCs w:val="28"/>
          <w:lang w:eastAsia="zh-CN"/>
        </w:rPr>
        <w:t>甲</w:t>
      </w:r>
      <w:r>
        <w:rPr>
          <w:rFonts w:hint="eastAsia" w:asciiTheme="minorEastAsia" w:hAnsiTheme="minorEastAsia" w:eastAsiaTheme="minorEastAsia" w:cstheme="minorEastAsia"/>
          <w:sz w:val="28"/>
          <w:szCs w:val="28"/>
        </w:rPr>
        <w:t>方关系：_______________________________</w:t>
      </w:r>
    </w:p>
    <w:p w14:paraId="120FF9AD">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紧急联系人电话：___________________________</w:t>
      </w:r>
    </w:p>
    <w:p w14:paraId="1FBBDC0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p>
    <w:p w14:paraId="05D2D85E">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甲乙双方根据《中华人民共和国民法典》《中华人民共和国老年人权益保障法》《中华人民共和国消费者权益保护法》等相关法律法规，本着平等、自愿、公平、诚实信用的原则，经友好协商，就旅居养老服务相关事宜达成一致，签订本协议。</w:t>
      </w:r>
    </w:p>
    <w:p w14:paraId="4A9F0005">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rPr>
        <w:t>第</w:t>
      </w:r>
      <w:r>
        <w:rPr>
          <w:rFonts w:hint="eastAsia" w:asciiTheme="minorEastAsia" w:hAnsiTheme="minorEastAsia" w:eastAsiaTheme="minorEastAsia" w:cstheme="minorEastAsia"/>
          <w:b/>
          <w:bCs/>
          <w:sz w:val="28"/>
          <w:szCs w:val="28"/>
          <w:lang w:eastAsia="zh-CN"/>
        </w:rPr>
        <w:t>一</w:t>
      </w:r>
      <w:r>
        <w:rPr>
          <w:rFonts w:hint="eastAsia" w:asciiTheme="minorEastAsia" w:hAnsiTheme="minorEastAsia" w:eastAsiaTheme="minorEastAsia" w:cstheme="minorEastAsia"/>
          <w:b/>
          <w:bCs/>
          <w:sz w:val="28"/>
          <w:szCs w:val="28"/>
        </w:rPr>
        <w:t>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服务</w:t>
      </w:r>
      <w:r>
        <w:rPr>
          <w:rFonts w:hint="eastAsia" w:asciiTheme="minorEastAsia" w:hAnsiTheme="minorEastAsia" w:eastAsiaTheme="minorEastAsia" w:cstheme="minorEastAsia"/>
          <w:b/>
          <w:bCs/>
          <w:sz w:val="28"/>
          <w:szCs w:val="28"/>
          <w:lang w:eastAsia="zh-CN"/>
        </w:rPr>
        <w:t>基本信息</w:t>
      </w:r>
    </w:p>
    <w:p w14:paraId="15CE938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服务地点：</w:t>
      </w:r>
      <w:r>
        <w:rPr>
          <w:rFonts w:hint="eastAsia" w:asciiTheme="minorEastAsia" w:hAnsiTheme="minorEastAsia" w:eastAsiaTheme="minorEastAsia" w:cstheme="minorEastAsia"/>
          <w:sz w:val="28"/>
          <w:szCs w:val="28"/>
        </w:rPr>
        <w:t>吉林省___________市___________县（区）___________旅居养老</w:t>
      </w:r>
      <w:r>
        <w:rPr>
          <w:rFonts w:hint="eastAsia" w:asciiTheme="minorEastAsia" w:hAnsiTheme="minorEastAsia" w:eastAsiaTheme="minorEastAsia" w:cstheme="minorEastAsia"/>
          <w:sz w:val="28"/>
          <w:szCs w:val="28"/>
          <w:lang w:eastAsia="zh-CN"/>
        </w:rPr>
        <w:t>服务机构。</w:t>
      </w:r>
    </w:p>
    <w:p w14:paraId="38837A91">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服务期限：</w:t>
      </w:r>
      <w:r>
        <w:rPr>
          <w:rFonts w:hint="eastAsia" w:asciiTheme="minorEastAsia" w:hAnsiTheme="minorEastAsia" w:eastAsiaTheme="minorEastAsia" w:cstheme="minorEastAsia"/>
          <w:sz w:val="28"/>
          <w:szCs w:val="28"/>
        </w:rPr>
        <w:t>自______年______月______日至______年______月______日，共计______天</w:t>
      </w:r>
      <w:r>
        <w:rPr>
          <w:rFonts w:hint="eastAsia" w:asciiTheme="minorEastAsia" w:hAnsiTheme="minorEastAsia" w:eastAsiaTheme="minorEastAsia" w:cstheme="minorEastAsia"/>
          <w:sz w:val="28"/>
          <w:szCs w:val="28"/>
          <w:lang w:eastAsia="zh-CN"/>
        </w:rPr>
        <w:t>。</w:t>
      </w:r>
    </w:p>
    <w:p w14:paraId="3722D150">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w:t>
      </w:r>
      <w:r>
        <w:rPr>
          <w:rFonts w:hint="eastAsia" w:asciiTheme="minorEastAsia" w:hAnsiTheme="minorEastAsia" w:eastAsiaTheme="minorEastAsia" w:cstheme="minorEastAsia"/>
          <w:b/>
          <w:bCs/>
          <w:sz w:val="28"/>
          <w:szCs w:val="28"/>
          <w:lang w:eastAsia="zh-CN"/>
        </w:rPr>
        <w:t>二</w:t>
      </w:r>
      <w:r>
        <w:rPr>
          <w:rFonts w:hint="eastAsia" w:asciiTheme="minorEastAsia" w:hAnsiTheme="minorEastAsia" w:eastAsiaTheme="minorEastAsia" w:cstheme="minorEastAsia"/>
          <w:b/>
          <w:bCs/>
          <w:sz w:val="28"/>
          <w:szCs w:val="28"/>
        </w:rPr>
        <w:t>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服务内容及标准</w:t>
      </w:r>
    </w:p>
    <w:p w14:paraId="55B8E577">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乙方为甲方提供以下服务：</w:t>
      </w:r>
    </w:p>
    <w:p w14:paraId="372ECACF">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1.住宿服务：提供标准房间，配备适老化设施、独立卫浴、空调、电视等。</w:t>
      </w:r>
    </w:p>
    <w:p w14:paraId="41C9865B">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2.餐饮服务：提供每日早、中、晚餐食服务，注重膳食均衡、营养搭配与食材安全。</w:t>
      </w:r>
    </w:p>
    <w:p w14:paraId="5DE61D59">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3.康乐活动：组织健康养生讲座、文娱联谊等集体活动。</w:t>
      </w:r>
    </w:p>
    <w:p w14:paraId="1E86E3B5">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4.基础保障：提供24小时值班服务、公共区域安全监控、无线网络、公用设施（如阅览室、棋牌室、健身器材）使用。</w:t>
      </w:r>
    </w:p>
    <w:p w14:paraId="4995D60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第三条 服务费用及支付方式</w:t>
      </w:r>
    </w:p>
    <w:p w14:paraId="0C7551C9">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1.费用总额：本次旅居服务总费用为：人民币________元（大写：________________________元整）。</w:t>
      </w:r>
    </w:p>
    <w:p w14:paraId="56A43F1D">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2.费用包含：本协议第二条约定的住宿、餐饮、康乐活动及基础保障服务。</w:t>
      </w:r>
    </w:p>
    <w:p w14:paraId="11589201">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3.费用不包含：</w:t>
      </w:r>
    </w:p>
    <w:p w14:paraId="30ADAA04">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甲方往返目的地的城际大交通（如机票、火车票）费用。</w:t>
      </w:r>
    </w:p>
    <w:p w14:paraId="0CFB5B11">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个人消费（如房间内mini-bar、电话费、洗衣费、自愿购物等）。</w:t>
      </w:r>
    </w:p>
    <w:p w14:paraId="28E92C43">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自选旅游项目费用。</w:t>
      </w:r>
    </w:p>
    <w:p w14:paraId="45BD0D94">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医疗费、药品费及个人购买的保险费用。</w:t>
      </w:r>
    </w:p>
    <w:p w14:paraId="79339F01">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因甲方原因产生的额外费用（如设施损坏赔偿等）。</w:t>
      </w:r>
    </w:p>
    <w:p w14:paraId="4575CB46">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4.支付方式：</w:t>
      </w:r>
    </w:p>
    <w:p w14:paraId="3802BBB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26" w:firstLineChars="200"/>
        <w:textAlignment w:val="auto"/>
        <w:rPr>
          <w:rFonts w:hint="default" w:asciiTheme="minorEastAsia" w:hAnsiTheme="minorEastAsia" w:eastAsiaTheme="minorEastAsia" w:cstheme="minorEastAsia"/>
          <w:kern w:val="2"/>
          <w:sz w:val="28"/>
          <w:szCs w:val="28"/>
          <w:lang w:val="en-US" w:eastAsia="zh-CN" w:bidi="ar-SA"/>
        </w:rPr>
      </w:pPr>
      <w:r>
        <w:rPr>
          <w:rFonts w:hint="default" w:asciiTheme="minorEastAsia" w:hAnsiTheme="minorEastAsia" w:eastAsiaTheme="minorEastAsia" w:cstheme="minorEastAsia"/>
          <w:kern w:val="2"/>
          <w:sz w:val="28"/>
          <w:szCs w:val="28"/>
          <w:lang w:val="en-US" w:eastAsia="zh-CN" w:bidi="ar-SA"/>
        </w:rPr>
        <w:t>（1）签订本协议时，甲方向乙方支付旅居服务费用总额的____%作为定金，计人民币____________元（大写：__________元整）</w:t>
      </w:r>
      <w:r>
        <w:rPr>
          <w:rFonts w:hint="eastAsia" w:asciiTheme="minorEastAsia" w:hAnsiTheme="minorEastAsia" w:eastAsiaTheme="minorEastAsia" w:cstheme="minorEastAsia"/>
          <w:kern w:val="2"/>
          <w:sz w:val="28"/>
          <w:szCs w:val="28"/>
          <w:lang w:val="en-US" w:eastAsia="zh-CN" w:bidi="ar-SA"/>
        </w:rPr>
        <w:t>，</w:t>
      </w:r>
      <w:r>
        <w:rPr>
          <w:rFonts w:hint="default" w:asciiTheme="minorEastAsia" w:hAnsiTheme="minorEastAsia" w:eastAsiaTheme="minorEastAsia" w:cstheme="minorEastAsia"/>
          <w:kern w:val="2"/>
          <w:sz w:val="28"/>
          <w:szCs w:val="28"/>
          <w:lang w:val="en-US" w:eastAsia="zh-CN" w:bidi="ar-SA"/>
        </w:rPr>
        <w:t>余款于入住当日付清。</w:t>
      </w:r>
    </w:p>
    <w:p w14:paraId="12B58CF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26" w:firstLineChars="200"/>
        <w:textAlignment w:val="auto"/>
        <w:rPr>
          <w:rFonts w:hint="default" w:asciiTheme="minorEastAsia" w:hAnsiTheme="minorEastAsia" w:eastAsiaTheme="minorEastAsia" w:cstheme="minorEastAsia"/>
          <w:kern w:val="2"/>
          <w:sz w:val="28"/>
          <w:szCs w:val="28"/>
          <w:lang w:val="en-US" w:eastAsia="zh-CN" w:bidi="ar-SA"/>
        </w:rPr>
      </w:pPr>
      <w:r>
        <w:rPr>
          <w:rFonts w:hint="default" w:asciiTheme="minorEastAsia" w:hAnsiTheme="minorEastAsia" w:eastAsiaTheme="minorEastAsia" w:cstheme="minorEastAsia"/>
          <w:kern w:val="2"/>
          <w:sz w:val="28"/>
          <w:szCs w:val="28"/>
          <w:lang w:val="en-US" w:eastAsia="zh-CN" w:bidi="ar-SA"/>
        </w:rPr>
        <w:t>（2）若甲方提前解除协议或实际未入住，乙方应在扣除已实际发生的必要成本（如预订、准备等，具体标准双方可另行约定或由乙方事先公示）后，于甲方办理完毕离店/解约手续之日起 15个工作日</w:t>
      </w:r>
      <w:r>
        <w:rPr>
          <w:rFonts w:hint="eastAsia" w:asciiTheme="minorEastAsia" w:hAnsiTheme="minorEastAsia" w:eastAsiaTheme="minorEastAsia" w:cstheme="minorEastAsia"/>
          <w:kern w:val="2"/>
          <w:sz w:val="28"/>
          <w:szCs w:val="28"/>
          <w:lang w:val="en-US" w:eastAsia="zh-CN" w:bidi="ar-SA"/>
        </w:rPr>
        <w:t>（建议）</w:t>
      </w:r>
      <w:r>
        <w:rPr>
          <w:rFonts w:hint="default" w:asciiTheme="minorEastAsia" w:hAnsiTheme="minorEastAsia" w:eastAsiaTheme="minorEastAsia" w:cstheme="minorEastAsia"/>
          <w:kern w:val="2"/>
          <w:sz w:val="28"/>
          <w:szCs w:val="28"/>
          <w:lang w:val="en-US" w:eastAsia="zh-CN" w:bidi="ar-SA"/>
        </w:rPr>
        <w:t>内将剩余费用无息退还甲方。乙方应在收款前向甲方明确公示或书面说明提前解约的退费计算标准。</w:t>
      </w:r>
    </w:p>
    <w:p w14:paraId="7C8414B7">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第四条 双方的权利与义务</w:t>
      </w:r>
    </w:p>
    <w:p w14:paraId="73A0BB58">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1.甲方的权利与义务：</w:t>
      </w:r>
    </w:p>
    <w:p w14:paraId="1613465C">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甲方享有乙方承诺的各项服务，对服务质量进行监督、提出合理建议与投诉，在自愿且告知的情况下选择参加活动。</w:t>
      </w:r>
    </w:p>
    <w:p w14:paraId="1843DA17">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甲方应如实、全面地向乙方告知自身的健康状况、既往病史、药物过敏史及当前用药情况，并填写《老年人健康状况信息表》（名称可由双方协商确定，作为本协议附件）。甲方因隐瞒或未如实告知相关健康状况，导致在接受服务过程中产生或加重风险的，应自行承担相应责任。但乙方仍应在其专业能力和服务范围内，对甲方尽到合理的观察、照顾和及时救助义务。</w:t>
      </w:r>
    </w:p>
    <w:p w14:paraId="3AF0AF0C">
      <w:pPr>
        <w:pStyle w:val="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（3）遵守机构规章制度，妥善保管个人财物，如感身体不适，须立即告知乙方工作人员。</w:t>
      </w:r>
    </w:p>
    <w:p w14:paraId="3461F7C6">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（4）甲方应遵守乙方机构公布的、合理的规章制度。如甲方需外出，应提前告知乙方工作人员并做好登记。甲方在乙方服务场所外私自活动期间发生的人身或财产损害，乙方不承担责任，但应提供必要的协助。</w:t>
      </w:r>
    </w:p>
    <w:p w14:paraId="674B503B">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2.乙方的权利与义务：</w:t>
      </w:r>
    </w:p>
    <w:p w14:paraId="69B574CF">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乙方须按约定收取甲方相关费用，对甲方提出的超出约定的服务要求，有权另行收费。</w:t>
      </w:r>
    </w:p>
    <w:p w14:paraId="05A96E6D">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按约定标准提供服务，保障环境设施安全，对甲方个人信息保密。</w:t>
      </w:r>
    </w:p>
    <w:p w14:paraId="391FEFD3">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SA"/>
        </w:rPr>
        <w:t>对突发事件提供必要协助（如紧急联络家属、协助送医等）。</w:t>
      </w:r>
    </w:p>
    <w:p w14:paraId="2656479A">
      <w:pPr>
        <w:pStyle w:val="3"/>
        <w:keepNext w:val="0"/>
        <w:keepLines w:val="0"/>
        <w:pageBreakBefore w:val="0"/>
        <w:widowControl w:val="0"/>
        <w:kinsoku/>
        <w:wordWrap/>
        <w:overflowPunct/>
        <w:topLinePunct w:val="0"/>
        <w:autoSpaceDE/>
        <w:autoSpaceDN/>
        <w:bidi w:val="0"/>
        <w:adjustRightInd/>
        <w:snapToGrid/>
        <w:spacing w:line="576" w:lineRule="exact"/>
        <w:ind w:right="0" w:firstLine="526"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4）乙方应为其服务场所及提供的设施设备符合安全标准负责，建立健全安全管理制度，采取必要措施防止甲方在服务期间发生人身、财产损害。因乙方服务场所设施缺陷、管理失职或工作人员过错造成甲方人身或财产损害的，乙方应依法承担相应赔偿责任。</w:t>
      </w:r>
    </w:p>
    <w:p w14:paraId="44638E8D">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w:t>
      </w:r>
      <w:r>
        <w:rPr>
          <w:rFonts w:hint="eastAsia" w:asciiTheme="minorEastAsia" w:hAnsiTheme="minorEastAsia" w:eastAsiaTheme="minorEastAsia" w:cstheme="minorEastAsia"/>
          <w:b/>
          <w:bCs/>
          <w:sz w:val="28"/>
          <w:szCs w:val="28"/>
          <w:lang w:eastAsia="zh-CN"/>
        </w:rPr>
        <w:t>五</w:t>
      </w:r>
      <w:r>
        <w:rPr>
          <w:rFonts w:hint="eastAsia" w:asciiTheme="minorEastAsia" w:hAnsiTheme="minorEastAsia" w:eastAsiaTheme="minorEastAsia" w:cstheme="minorEastAsia"/>
          <w:b/>
          <w:bCs/>
          <w:sz w:val="28"/>
          <w:szCs w:val="28"/>
        </w:rPr>
        <w:t>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协议的变更和解除</w:t>
      </w:r>
    </w:p>
    <w:p w14:paraId="0CF3D87D">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协议变更</w:t>
      </w:r>
    </w:p>
    <w:p w14:paraId="79BE080F">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双方协商一致，可以书面形式变更协议内容。</w:t>
      </w:r>
    </w:p>
    <w:p w14:paraId="22C74C3B">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协议解除</w:t>
      </w:r>
    </w:p>
    <w:p w14:paraId="6D4B444E">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双方协商一致可以解除协议</w:t>
      </w:r>
      <w:r>
        <w:rPr>
          <w:rFonts w:hint="eastAsia" w:asciiTheme="minorEastAsia" w:hAnsiTheme="minorEastAsia" w:eastAsiaTheme="minorEastAsia" w:cstheme="minorEastAsia"/>
          <w:sz w:val="28"/>
          <w:szCs w:val="28"/>
          <w:lang w:eastAsia="zh-CN"/>
        </w:rPr>
        <w:t>；</w:t>
      </w:r>
    </w:p>
    <w:p w14:paraId="37B6F237">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）甲</w:t>
      </w:r>
      <w:r>
        <w:rPr>
          <w:rFonts w:hint="eastAsia" w:asciiTheme="minorEastAsia" w:hAnsiTheme="minorEastAsia" w:eastAsiaTheme="minorEastAsia" w:cstheme="minorEastAsia"/>
          <w:sz w:val="28"/>
          <w:szCs w:val="28"/>
        </w:rPr>
        <w:t>方因健康等原因无法继续接受服务的，可解除协议</w:t>
      </w:r>
      <w:r>
        <w:rPr>
          <w:rFonts w:hint="eastAsia" w:asciiTheme="minorEastAsia" w:hAnsiTheme="minorEastAsia" w:eastAsiaTheme="minorEastAsia" w:cstheme="minorEastAsia"/>
          <w:sz w:val="28"/>
          <w:szCs w:val="28"/>
          <w:lang w:eastAsia="zh-CN"/>
        </w:rPr>
        <w:t>；</w:t>
      </w:r>
    </w:p>
    <w:p w14:paraId="08AF9A76">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）乙</w:t>
      </w:r>
      <w:r>
        <w:rPr>
          <w:rFonts w:hint="eastAsia" w:asciiTheme="minorEastAsia" w:hAnsiTheme="minorEastAsia" w:eastAsiaTheme="minorEastAsia" w:cstheme="minorEastAsia"/>
          <w:sz w:val="28"/>
          <w:szCs w:val="28"/>
        </w:rPr>
        <w:t>方未按约定提供服务的，</w:t>
      </w:r>
      <w:r>
        <w:rPr>
          <w:rFonts w:hint="eastAsia" w:asciiTheme="minorEastAsia" w:hAnsiTheme="minorEastAsia" w:eastAsiaTheme="minorEastAsia" w:cstheme="minorEastAsia"/>
          <w:sz w:val="28"/>
          <w:szCs w:val="28"/>
          <w:lang w:eastAsia="zh-CN"/>
        </w:rPr>
        <w:t>甲</w:t>
      </w:r>
      <w:r>
        <w:rPr>
          <w:rFonts w:hint="eastAsia" w:asciiTheme="minorEastAsia" w:hAnsiTheme="minorEastAsia" w:eastAsiaTheme="minorEastAsia" w:cstheme="minorEastAsia"/>
          <w:sz w:val="28"/>
          <w:szCs w:val="28"/>
        </w:rPr>
        <w:t>方可解除协议</w:t>
      </w:r>
      <w:r>
        <w:rPr>
          <w:rFonts w:hint="eastAsia" w:asciiTheme="minorEastAsia" w:hAnsiTheme="minorEastAsia" w:eastAsiaTheme="minorEastAsia" w:cstheme="minorEastAsia"/>
          <w:sz w:val="28"/>
          <w:szCs w:val="28"/>
          <w:lang w:eastAsia="zh-CN"/>
        </w:rPr>
        <w:t>；</w:t>
      </w:r>
    </w:p>
    <w:p w14:paraId="7E33FB20">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因不可抗力导致协议无法履行的，可解除协议</w:t>
      </w:r>
      <w:r>
        <w:rPr>
          <w:rFonts w:hint="eastAsia" w:asciiTheme="minorEastAsia" w:hAnsiTheme="minorEastAsia" w:eastAsiaTheme="minorEastAsia" w:cstheme="minorEastAsia"/>
          <w:sz w:val="28"/>
          <w:szCs w:val="28"/>
          <w:lang w:eastAsia="zh-CN"/>
        </w:rPr>
        <w:t>。</w:t>
      </w:r>
    </w:p>
    <w:p w14:paraId="7F3917FA">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w:t>
      </w:r>
      <w:r>
        <w:rPr>
          <w:rFonts w:hint="eastAsia" w:asciiTheme="minorEastAsia" w:hAnsiTheme="minorEastAsia" w:cstheme="minorEastAsia"/>
          <w:b/>
          <w:bCs/>
          <w:sz w:val="28"/>
          <w:szCs w:val="28"/>
          <w:lang w:eastAsia="zh-CN"/>
        </w:rPr>
        <w:t>六</w:t>
      </w:r>
      <w:r>
        <w:rPr>
          <w:rFonts w:hint="eastAsia" w:asciiTheme="minorEastAsia" w:hAnsiTheme="minorEastAsia" w:eastAsiaTheme="minorEastAsia" w:cstheme="minorEastAsia"/>
          <w:b/>
          <w:bCs/>
          <w:sz w:val="28"/>
          <w:szCs w:val="28"/>
        </w:rPr>
        <w:t>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违约责任</w:t>
      </w:r>
    </w:p>
    <w:p w14:paraId="08F54D75">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甲方违约责任</w:t>
      </w:r>
    </w:p>
    <w:p w14:paraId="5A89CC60">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提前解除协议的，按实际入住天数结算费用</w:t>
      </w:r>
      <w:r>
        <w:rPr>
          <w:rFonts w:hint="eastAsia" w:asciiTheme="minorEastAsia" w:hAnsiTheme="minorEastAsia" w:eastAsiaTheme="minorEastAsia" w:cstheme="minorEastAsia"/>
          <w:sz w:val="28"/>
          <w:szCs w:val="28"/>
          <w:lang w:eastAsia="zh-CN"/>
        </w:rPr>
        <w:t>；</w:t>
      </w:r>
    </w:p>
    <w:p w14:paraId="45467EEA">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造成设施设备损坏的，应当照价赔偿</w:t>
      </w:r>
      <w:r>
        <w:rPr>
          <w:rFonts w:hint="eastAsia" w:asciiTheme="minorEastAsia" w:hAnsiTheme="minorEastAsia" w:eastAsiaTheme="minorEastAsia" w:cstheme="minorEastAsia"/>
          <w:sz w:val="28"/>
          <w:szCs w:val="28"/>
          <w:lang w:eastAsia="zh-CN"/>
        </w:rPr>
        <w:t>。</w:t>
      </w:r>
    </w:p>
    <w:p w14:paraId="4313A5B4">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乙方违约责任</w:t>
      </w:r>
    </w:p>
    <w:p w14:paraId="61BB4610">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未按约定提供服务的，应当退还相应费用</w:t>
      </w:r>
      <w:r>
        <w:rPr>
          <w:rFonts w:hint="eastAsia" w:asciiTheme="minorEastAsia" w:hAnsiTheme="minorEastAsia" w:eastAsiaTheme="minorEastAsia" w:cstheme="minorEastAsia"/>
          <w:sz w:val="28"/>
          <w:szCs w:val="28"/>
          <w:lang w:eastAsia="zh-CN"/>
        </w:rPr>
        <w:t>；</w:t>
      </w:r>
    </w:p>
    <w:p w14:paraId="2E3D0C18">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因</w:t>
      </w:r>
      <w:r>
        <w:rPr>
          <w:rFonts w:hint="eastAsia" w:asciiTheme="minorEastAsia" w:hAnsiTheme="minorEastAsia" w:cstheme="minorEastAsia"/>
          <w:sz w:val="28"/>
          <w:szCs w:val="28"/>
          <w:lang w:eastAsia="zh-CN"/>
        </w:rPr>
        <w:t>乙</w:t>
      </w:r>
      <w:r>
        <w:rPr>
          <w:rFonts w:hint="eastAsia" w:asciiTheme="minorEastAsia" w:hAnsiTheme="minorEastAsia" w:eastAsiaTheme="minorEastAsia" w:cstheme="minorEastAsia"/>
          <w:sz w:val="28"/>
          <w:szCs w:val="28"/>
        </w:rPr>
        <w:t>方过错造成</w:t>
      </w:r>
      <w:r>
        <w:rPr>
          <w:rFonts w:hint="eastAsia" w:asciiTheme="minorEastAsia" w:hAnsiTheme="minorEastAsia" w:cstheme="minorEastAsia"/>
          <w:sz w:val="28"/>
          <w:szCs w:val="28"/>
          <w:lang w:eastAsia="zh-CN"/>
        </w:rPr>
        <w:t>甲</w:t>
      </w:r>
      <w:r>
        <w:rPr>
          <w:rFonts w:hint="eastAsia" w:asciiTheme="minorEastAsia" w:hAnsiTheme="minorEastAsia" w:eastAsiaTheme="minorEastAsia" w:cstheme="minorEastAsia"/>
          <w:sz w:val="28"/>
          <w:szCs w:val="28"/>
        </w:rPr>
        <w:t>方人身或财产损害的，应当赔偿损失</w:t>
      </w:r>
      <w:r>
        <w:rPr>
          <w:rFonts w:hint="eastAsia" w:asciiTheme="minorEastAsia" w:hAnsiTheme="minorEastAsia" w:eastAsiaTheme="minorEastAsia" w:cstheme="minorEastAsia"/>
          <w:sz w:val="28"/>
          <w:szCs w:val="28"/>
          <w:lang w:eastAsia="zh-CN"/>
        </w:rPr>
        <w:t>。</w:t>
      </w:r>
    </w:p>
    <w:p w14:paraId="7E1FBF58">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w:t>
      </w:r>
      <w:r>
        <w:rPr>
          <w:rFonts w:hint="eastAsia" w:asciiTheme="minorEastAsia" w:hAnsiTheme="minorEastAsia" w:cstheme="minorEastAsia"/>
          <w:b/>
          <w:bCs/>
          <w:sz w:val="28"/>
          <w:szCs w:val="28"/>
          <w:lang w:eastAsia="zh-CN"/>
        </w:rPr>
        <w:t>七</w:t>
      </w:r>
      <w:r>
        <w:rPr>
          <w:rFonts w:hint="eastAsia" w:asciiTheme="minorEastAsia" w:hAnsiTheme="minorEastAsia" w:eastAsiaTheme="minorEastAsia" w:cstheme="minorEastAsia"/>
          <w:b/>
          <w:bCs/>
          <w:sz w:val="28"/>
          <w:szCs w:val="28"/>
        </w:rPr>
        <w:t>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争议解决</w:t>
      </w:r>
    </w:p>
    <w:p w14:paraId="7A6225E7">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default" w:asciiTheme="minorEastAsia" w:hAnsiTheme="minorEastAsia" w:eastAsiaTheme="minorEastAsia" w:cstheme="minorEastAsia"/>
          <w:sz w:val="28"/>
          <w:szCs w:val="28"/>
          <w:lang w:val="en-US" w:eastAsia="zh-CN"/>
        </w:rPr>
      </w:pPr>
      <w:r>
        <w:rPr>
          <w:rFonts w:hint="default" w:asciiTheme="minorEastAsia" w:hAnsiTheme="minorEastAsia" w:eastAsiaTheme="minorEastAsia" w:cstheme="minorEastAsia"/>
          <w:sz w:val="28"/>
          <w:szCs w:val="28"/>
          <w:lang w:val="en-US" w:eastAsia="zh-CN"/>
        </w:rPr>
        <w:t>因履行本协议发生的争议，双方应友好协商解决；协商不成的，任何一方均可向本协议第一条约定的服务地点所在地人民法院提起诉讼</w:t>
      </w:r>
      <w:r>
        <w:rPr>
          <w:rFonts w:hint="eastAsia" w:asciiTheme="minorEastAsia" w:hAnsiTheme="minorEastAsia" w:cstheme="minorEastAsia"/>
          <w:sz w:val="28"/>
          <w:szCs w:val="28"/>
          <w:lang w:val="en-US" w:eastAsia="zh-CN"/>
        </w:rPr>
        <w:t>。</w:t>
      </w:r>
    </w:p>
    <w:p w14:paraId="6F3C528C">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w:t>
      </w:r>
      <w:r>
        <w:rPr>
          <w:rFonts w:hint="eastAsia" w:asciiTheme="minorEastAsia" w:hAnsiTheme="minorEastAsia" w:cstheme="minorEastAsia"/>
          <w:b/>
          <w:bCs/>
          <w:sz w:val="28"/>
          <w:szCs w:val="28"/>
          <w:lang w:eastAsia="zh-CN"/>
        </w:rPr>
        <w:t>八</w:t>
      </w:r>
      <w:r>
        <w:rPr>
          <w:rFonts w:hint="eastAsia" w:asciiTheme="minorEastAsia" w:hAnsiTheme="minorEastAsia" w:eastAsiaTheme="minorEastAsia" w:cstheme="minorEastAsia"/>
          <w:b/>
          <w:bCs/>
          <w:sz w:val="28"/>
          <w:szCs w:val="28"/>
        </w:rPr>
        <w:t>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其他约定</w:t>
      </w:r>
    </w:p>
    <w:p w14:paraId="68973237">
      <w:pPr>
        <w:keepNext w:val="0"/>
        <w:keepLines w:val="0"/>
        <w:pageBreakBefore w:val="0"/>
        <w:widowControl w:val="0"/>
        <w:kinsoku/>
        <w:wordWrap/>
        <w:overflowPunct/>
        <w:topLinePunct w:val="0"/>
        <w:autoSpaceDE/>
        <w:autoSpaceDN/>
        <w:bidi w:val="0"/>
        <w:adjustRightInd/>
        <w:snapToGrid/>
        <w:spacing w:line="576" w:lineRule="exact"/>
        <w:ind w:firstLine="526"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本协议一式两份，甲乙双方各执一份，具有同等法律效力。本协议自双方签字或盖章之日起生效。</w:t>
      </w:r>
    </w:p>
    <w:p w14:paraId="594B5B7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p>
    <w:p w14:paraId="7292CC8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eastAsia="zh-CN"/>
        </w:rPr>
        <w:t>甲</w:t>
      </w:r>
      <w:r>
        <w:rPr>
          <w:rFonts w:hint="eastAsia" w:asciiTheme="minorEastAsia" w:hAnsiTheme="minorEastAsia" w:eastAsiaTheme="minorEastAsia" w:cstheme="minorEastAsia"/>
          <w:sz w:val="28"/>
          <w:szCs w:val="28"/>
        </w:rPr>
        <w:t>方签字：_____________________________</w:t>
      </w:r>
    </w:p>
    <w:p w14:paraId="3CA0DD4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pacing w:val="-6"/>
          <w:sz w:val="28"/>
          <w:szCs w:val="28"/>
          <w:lang w:val="en-US" w:eastAsia="zh-CN"/>
        </w:rPr>
      </w:pPr>
      <w:r>
        <w:rPr>
          <w:rFonts w:hint="eastAsia" w:asciiTheme="minorEastAsia" w:hAnsiTheme="minorEastAsia" w:eastAsiaTheme="minorEastAsia" w:cstheme="minorEastAsia"/>
          <w:sz w:val="28"/>
          <w:szCs w:val="28"/>
        </w:rPr>
        <w:t>日期：__________年________月________日</w:t>
      </w:r>
    </w:p>
    <w:p w14:paraId="70BEE784">
      <w:pPr>
        <w:pStyle w:val="3"/>
        <w:keepNext w:val="0"/>
        <w:keepLines w:val="0"/>
        <w:pageBreakBefore w:val="0"/>
        <w:widowControl w:val="0"/>
        <w:kinsoku/>
        <w:wordWrap/>
        <w:overflowPunct/>
        <w:topLinePunct w:val="0"/>
        <w:autoSpaceDE/>
        <w:autoSpaceDN/>
        <w:bidi w:val="0"/>
        <w:adjustRightInd/>
        <w:snapToGrid/>
        <w:spacing w:line="576" w:lineRule="exact"/>
        <w:ind w:right="0"/>
        <w:textAlignment w:val="auto"/>
        <w:rPr>
          <w:rFonts w:hint="eastAsia" w:asciiTheme="minorEastAsia" w:hAnsiTheme="minorEastAsia" w:eastAsiaTheme="minorEastAsia" w:cstheme="minorEastAsia"/>
          <w:spacing w:val="-6"/>
          <w:sz w:val="28"/>
          <w:szCs w:val="28"/>
          <w:lang w:val="en-US" w:eastAsia="zh-CN"/>
        </w:rPr>
      </w:pPr>
    </w:p>
    <w:p w14:paraId="662F5F4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eastAsia="zh-CN"/>
        </w:rPr>
        <w:t>乙</w:t>
      </w:r>
      <w:r>
        <w:rPr>
          <w:rFonts w:hint="eastAsia" w:asciiTheme="minorEastAsia" w:hAnsiTheme="minorEastAsia" w:eastAsiaTheme="minorEastAsia" w:cstheme="minorEastAsia"/>
          <w:sz w:val="28"/>
          <w:szCs w:val="28"/>
        </w:rPr>
        <w:t>方（盖章）：_________________________</w:t>
      </w:r>
    </w:p>
    <w:p w14:paraId="6A1ED2E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法定代表人/授权代表签字：_______________</w:t>
      </w:r>
    </w:p>
    <w:p w14:paraId="0B307D5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Theme="minorEastAsia" w:hAnsiTheme="minorEastAsia" w:eastAsiaTheme="minorEastAsia" w:cstheme="minorEastAsia"/>
          <w:sz w:val="28"/>
          <w:szCs w:val="28"/>
        </w:rPr>
        <w:t>日期：__________年________月________日</w:t>
      </w:r>
    </w:p>
    <w:p w14:paraId="74560D18">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992" w:gutter="0"/>
      <w:pgNumType w:fmt="numberInDash"/>
      <w:cols w:space="0" w:num="1"/>
      <w:rtlGutter w:val="0"/>
      <w:docGrid w:type="linesAndChars" w:linePitch="289" w:charSpace="-362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panose1 w:val="02010600010101010101"/>
    <w:charset w:val="86"/>
    <w:family w:val="auto"/>
    <w:pitch w:val="default"/>
    <w:sig w:usb0="00000001" w:usb1="080E0000" w:usb2="00000000" w:usb3="00000000" w:csb0="00040000" w:csb1="00000000"/>
  </w:font>
  <w:font w:name="CESI黑体-GB2312">
    <w:altName w:val="黑体"/>
    <w:panose1 w:val="02000500000000000000"/>
    <w:charset w:val="86"/>
    <w:family w:val="auto"/>
    <w:pitch w:val="default"/>
    <w:sig w:usb0="00000000" w:usb1="00000000" w:usb2="00000012" w:usb3="00000000" w:csb0="0004000F" w:csb1="00000000"/>
  </w:font>
  <w:font w:name="方正书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3C009">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341D46">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7341D46">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96"/>
  <w:drawingGridVerticalSpacing w:val="14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8D3F45"/>
    <w:rsid w:val="01A30B83"/>
    <w:rsid w:val="01AA53CD"/>
    <w:rsid w:val="01F339D5"/>
    <w:rsid w:val="03D745E3"/>
    <w:rsid w:val="04CE66EF"/>
    <w:rsid w:val="05052F62"/>
    <w:rsid w:val="051F632A"/>
    <w:rsid w:val="06151AED"/>
    <w:rsid w:val="0728160B"/>
    <w:rsid w:val="086504F8"/>
    <w:rsid w:val="089B6610"/>
    <w:rsid w:val="09041940"/>
    <w:rsid w:val="096A04BC"/>
    <w:rsid w:val="0991091E"/>
    <w:rsid w:val="0B7C4EE6"/>
    <w:rsid w:val="0E27335E"/>
    <w:rsid w:val="0E9D3DBD"/>
    <w:rsid w:val="0F122D3F"/>
    <w:rsid w:val="0F64081B"/>
    <w:rsid w:val="0F7B6853"/>
    <w:rsid w:val="0FA61B22"/>
    <w:rsid w:val="0FE91A0F"/>
    <w:rsid w:val="106A682B"/>
    <w:rsid w:val="12F2507E"/>
    <w:rsid w:val="133D2352"/>
    <w:rsid w:val="134578A4"/>
    <w:rsid w:val="13BD38B5"/>
    <w:rsid w:val="14795475"/>
    <w:rsid w:val="14A34882"/>
    <w:rsid w:val="15B16599"/>
    <w:rsid w:val="15F1786F"/>
    <w:rsid w:val="16EB0EF7"/>
    <w:rsid w:val="17C23271"/>
    <w:rsid w:val="17D86F39"/>
    <w:rsid w:val="183865F8"/>
    <w:rsid w:val="185E35CE"/>
    <w:rsid w:val="188E5849"/>
    <w:rsid w:val="18BC33A1"/>
    <w:rsid w:val="1A680009"/>
    <w:rsid w:val="1EC45B21"/>
    <w:rsid w:val="20571047"/>
    <w:rsid w:val="20C462AC"/>
    <w:rsid w:val="22317971"/>
    <w:rsid w:val="231D6ADB"/>
    <w:rsid w:val="239D4B92"/>
    <w:rsid w:val="245B5E88"/>
    <w:rsid w:val="25E46AA9"/>
    <w:rsid w:val="268D3F45"/>
    <w:rsid w:val="26C34D96"/>
    <w:rsid w:val="281F5C76"/>
    <w:rsid w:val="28A84061"/>
    <w:rsid w:val="2A1D4C7F"/>
    <w:rsid w:val="2A41271B"/>
    <w:rsid w:val="2A7D74CC"/>
    <w:rsid w:val="2B116D59"/>
    <w:rsid w:val="2B807273"/>
    <w:rsid w:val="2B824D9A"/>
    <w:rsid w:val="2BAA609E"/>
    <w:rsid w:val="2C652F07"/>
    <w:rsid w:val="2C844B41"/>
    <w:rsid w:val="2CDC2BCF"/>
    <w:rsid w:val="2D2221E3"/>
    <w:rsid w:val="2D7626DC"/>
    <w:rsid w:val="2E603398"/>
    <w:rsid w:val="2F753DEB"/>
    <w:rsid w:val="2FF355C0"/>
    <w:rsid w:val="30203EB0"/>
    <w:rsid w:val="30297EDA"/>
    <w:rsid w:val="312A28E8"/>
    <w:rsid w:val="314B0324"/>
    <w:rsid w:val="3180475C"/>
    <w:rsid w:val="32FD2138"/>
    <w:rsid w:val="33320ABE"/>
    <w:rsid w:val="343D7DFF"/>
    <w:rsid w:val="34745423"/>
    <w:rsid w:val="355E3520"/>
    <w:rsid w:val="35E9112E"/>
    <w:rsid w:val="36A1463E"/>
    <w:rsid w:val="38591578"/>
    <w:rsid w:val="389F7E39"/>
    <w:rsid w:val="3A064DE8"/>
    <w:rsid w:val="3A2630EE"/>
    <w:rsid w:val="3BD14C31"/>
    <w:rsid w:val="3C131230"/>
    <w:rsid w:val="3C7A1ABD"/>
    <w:rsid w:val="3D033D77"/>
    <w:rsid w:val="3D3F6F8E"/>
    <w:rsid w:val="3DBDEA73"/>
    <w:rsid w:val="3DBF1E7D"/>
    <w:rsid w:val="3DD438ED"/>
    <w:rsid w:val="3DD7B899"/>
    <w:rsid w:val="3DFD1951"/>
    <w:rsid w:val="3E2E2B5F"/>
    <w:rsid w:val="3E8A0FA4"/>
    <w:rsid w:val="3ED96F6F"/>
    <w:rsid w:val="40EB155D"/>
    <w:rsid w:val="41692DD0"/>
    <w:rsid w:val="41F8770C"/>
    <w:rsid w:val="437A6D15"/>
    <w:rsid w:val="446B5E6B"/>
    <w:rsid w:val="45384512"/>
    <w:rsid w:val="45CF7623"/>
    <w:rsid w:val="46DC584E"/>
    <w:rsid w:val="46DD5122"/>
    <w:rsid w:val="476475F1"/>
    <w:rsid w:val="477C7899"/>
    <w:rsid w:val="478F4ECF"/>
    <w:rsid w:val="48312A19"/>
    <w:rsid w:val="483F42E6"/>
    <w:rsid w:val="48686BA6"/>
    <w:rsid w:val="486E372E"/>
    <w:rsid w:val="488A3088"/>
    <w:rsid w:val="49677C4F"/>
    <w:rsid w:val="4A37545D"/>
    <w:rsid w:val="4CFB4554"/>
    <w:rsid w:val="4D3D0FD3"/>
    <w:rsid w:val="4D4834DA"/>
    <w:rsid w:val="4E1522C2"/>
    <w:rsid w:val="4E3F7DE0"/>
    <w:rsid w:val="4E5C3F4B"/>
    <w:rsid w:val="4EAA7FE0"/>
    <w:rsid w:val="4F60078E"/>
    <w:rsid w:val="510C03E0"/>
    <w:rsid w:val="515F7ECA"/>
    <w:rsid w:val="52684B42"/>
    <w:rsid w:val="52DF1D51"/>
    <w:rsid w:val="537574DA"/>
    <w:rsid w:val="53A46CD4"/>
    <w:rsid w:val="54350184"/>
    <w:rsid w:val="55A829F6"/>
    <w:rsid w:val="55B61E66"/>
    <w:rsid w:val="55EC311F"/>
    <w:rsid w:val="56065BC6"/>
    <w:rsid w:val="56D36F95"/>
    <w:rsid w:val="56FF2E93"/>
    <w:rsid w:val="57F65106"/>
    <w:rsid w:val="59B8488F"/>
    <w:rsid w:val="5A450642"/>
    <w:rsid w:val="5A5534F6"/>
    <w:rsid w:val="5AB73725"/>
    <w:rsid w:val="5CD03307"/>
    <w:rsid w:val="5EF80575"/>
    <w:rsid w:val="5F2D4C3B"/>
    <w:rsid w:val="5F2E484C"/>
    <w:rsid w:val="5FC30F01"/>
    <w:rsid w:val="627D5CDF"/>
    <w:rsid w:val="63F4655B"/>
    <w:rsid w:val="648F3CAE"/>
    <w:rsid w:val="65051D1D"/>
    <w:rsid w:val="655E4F73"/>
    <w:rsid w:val="65842EE1"/>
    <w:rsid w:val="66320B8F"/>
    <w:rsid w:val="670A5668"/>
    <w:rsid w:val="68B81FBB"/>
    <w:rsid w:val="69760C8C"/>
    <w:rsid w:val="6A464006"/>
    <w:rsid w:val="6A6447F4"/>
    <w:rsid w:val="6AA45DD3"/>
    <w:rsid w:val="6AD6B0DB"/>
    <w:rsid w:val="6B2B6716"/>
    <w:rsid w:val="6BF07522"/>
    <w:rsid w:val="6C020CB1"/>
    <w:rsid w:val="6C1D03B5"/>
    <w:rsid w:val="6CC2258A"/>
    <w:rsid w:val="6D9E2FAE"/>
    <w:rsid w:val="6DA2484C"/>
    <w:rsid w:val="6DB6259F"/>
    <w:rsid w:val="6E080427"/>
    <w:rsid w:val="6E210996"/>
    <w:rsid w:val="6EDF32D5"/>
    <w:rsid w:val="6F171EBE"/>
    <w:rsid w:val="6F62308B"/>
    <w:rsid w:val="6FBF5A00"/>
    <w:rsid w:val="70D06F69"/>
    <w:rsid w:val="71970440"/>
    <w:rsid w:val="72987FCC"/>
    <w:rsid w:val="729F75AC"/>
    <w:rsid w:val="734737A0"/>
    <w:rsid w:val="7367334C"/>
    <w:rsid w:val="757F5473"/>
    <w:rsid w:val="75A76FC6"/>
    <w:rsid w:val="76063757"/>
    <w:rsid w:val="76446B72"/>
    <w:rsid w:val="7670038B"/>
    <w:rsid w:val="773DE402"/>
    <w:rsid w:val="77420E4E"/>
    <w:rsid w:val="777F79AC"/>
    <w:rsid w:val="779A0BA9"/>
    <w:rsid w:val="77A85155"/>
    <w:rsid w:val="77FE1198"/>
    <w:rsid w:val="792A4921"/>
    <w:rsid w:val="793F73F3"/>
    <w:rsid w:val="79DE3564"/>
    <w:rsid w:val="7A2366C7"/>
    <w:rsid w:val="7BDF0139"/>
    <w:rsid w:val="7DFF1847"/>
    <w:rsid w:val="7ED25C36"/>
    <w:rsid w:val="7F411141"/>
    <w:rsid w:val="7F8B090D"/>
    <w:rsid w:val="7FD66178"/>
    <w:rsid w:val="9FDD4274"/>
    <w:rsid w:val="ADB8F835"/>
    <w:rsid w:val="AF7FE0C0"/>
    <w:rsid w:val="AFFC66BA"/>
    <w:rsid w:val="B7531C2F"/>
    <w:rsid w:val="BADC5073"/>
    <w:rsid w:val="BD56ADDF"/>
    <w:rsid w:val="BFDD9C9D"/>
    <w:rsid w:val="BFE254C5"/>
    <w:rsid w:val="DBBF5B44"/>
    <w:rsid w:val="F3BC6528"/>
    <w:rsid w:val="FAFF0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5"/>
      <w:szCs w:val="35"/>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Emphasis"/>
    <w:basedOn w:val="7"/>
    <w:qFormat/>
    <w:uiPriority w:val="0"/>
    <w:rPr>
      <w:i/>
    </w:rPr>
  </w:style>
  <w:style w:type="character" w:customStyle="1" w:styleId="9">
    <w:name w:val="font21"/>
    <w:basedOn w:val="7"/>
    <w:qFormat/>
    <w:uiPriority w:val="0"/>
    <w:rPr>
      <w:rFonts w:hint="eastAsia" w:ascii="宋体" w:hAnsi="宋体" w:eastAsia="宋体" w:cs="宋体"/>
      <w:color w:val="000000"/>
      <w:sz w:val="28"/>
      <w:szCs w:val="28"/>
      <w:u w:val="none"/>
    </w:r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4318</Words>
  <Characters>4412</Characters>
  <Lines>0</Lines>
  <Paragraphs>0</Paragraphs>
  <TotalTime>7</TotalTime>
  <ScaleCrop>false</ScaleCrop>
  <LinksUpToDate>false</LinksUpToDate>
  <CharactersWithSpaces>6459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2025-11-30T01:11:00Z</dcterms:created>
  <dc:creator>熙熙</dc:creator>
  <cp:lastModifiedBy>肿</cp:lastModifiedBy>
  <cp:lastPrinted>2026-01-30T04:38:00Z</cp:lastPrinted>
  <dcterms:modified xsi:type="dcterms:W3CDTF">2026-02-05T02:21:27Z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4243F8AE4BB8BEEAFE5B4A696CA4FCBC_43</vt:lpwstr>
  </property>
  <property fmtid="{D5CDD505-2E9C-101B-9397-08002B2CF9AE}" pid="4" name="KSOTemplateDocerSaveRecord">
    <vt:lpwstr>eyJoZGlkIjoiMTkzZjJiN2ZmMWQ4OWZhNDA4M2EzNmVkYjg4ZjgwNjQiLCJ1c2VySWQiOiI0NTQyMjc1OTQifQ==</vt:lpwstr>
  </property>
</Properties>
</file>